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0001300069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283"/>
              <w:jc w:val="left"/>
              <w:rPr/>
            </w:pPr>
            <w:r>
              <w:rPr/>
              <w:t>Name of Issuer</w:t>
            </w:r>
          </w:p>
        </w:tc>
        <w:tc>
          <w:tcPr>
            <w:tcW w:w="4373" w:type="dxa"/>
            <w:tcBorders/>
            <w:vAlign w:val="center"/>
          </w:tcPr>
          <w:p>
            <w:pPr>
              <w:pStyle w:val="TableContents"/>
              <w:bidi w:val="0"/>
              <w:spacing w:before="0" w:after="0"/>
              <w:jc w:val="left"/>
              <w:rPr/>
            </w:pPr>
            <w:r>
              <w:rPr/>
              <w:t>CREDIT ACCEPTANCE CORP</w:t>
            </w:r>
          </w:p>
        </w:tc>
      </w:tr>
      <w:tr>
        <w:trPr/>
        <w:tc>
          <w:tcPr>
            <w:tcW w:w="5832" w:type="dxa"/>
            <w:tcBorders/>
            <w:vAlign w:val="center"/>
          </w:tcPr>
          <w:p>
            <w:pPr>
              <w:pStyle w:val="TableContents"/>
              <w:bidi w:val="0"/>
              <w:spacing w:before="0" w:after="283"/>
              <w:jc w:val="left"/>
              <w:rPr/>
            </w:pPr>
            <w:r>
              <w:rPr/>
              <w:t>SEC File Number</w:t>
            </w:r>
          </w:p>
        </w:tc>
        <w:tc>
          <w:tcPr>
            <w:tcW w:w="4373" w:type="dxa"/>
            <w:tcBorders/>
            <w:vAlign w:val="center"/>
          </w:tcPr>
          <w:p>
            <w:pPr>
              <w:pStyle w:val="TableContents"/>
              <w:bidi w:val="0"/>
              <w:spacing w:before="0" w:after="0"/>
              <w:jc w:val="left"/>
              <w:rPr/>
            </w:pPr>
            <w:r>
              <w:rPr/>
              <w:t>000-20202</w:t>
            </w:r>
          </w:p>
        </w:tc>
      </w:tr>
      <w:tr>
        <w:trPr/>
        <w:tc>
          <w:tcPr>
            <w:tcW w:w="5832" w:type="dxa"/>
            <w:tcBorders/>
            <w:vAlign w:val="center"/>
          </w:tcPr>
          <w:p>
            <w:pPr>
              <w:pStyle w:val="TableContents"/>
              <w:bidi w:val="0"/>
              <w:spacing w:before="0" w:after="283"/>
              <w:jc w:val="left"/>
              <w:rPr/>
            </w:pPr>
            <w:r>
              <w:rPr/>
              <w:t>Address of Issuer</w:t>
            </w:r>
          </w:p>
        </w:tc>
        <w:tc>
          <w:tcPr>
            <w:tcW w:w="4373" w:type="dxa"/>
            <w:tcBorders/>
            <w:vAlign w:val="center"/>
          </w:tcPr>
          <w:p>
            <w:pPr>
              <w:pStyle w:val="TableContents"/>
              <w:bidi w:val="0"/>
              <w:spacing w:before="0" w:after="0"/>
              <w:jc w:val="left"/>
              <w:rPr/>
            </w:pPr>
            <w:r>
              <w:rPr/>
              <w:t>25505 WEST TWELVE MILE ROAD</w:t>
              <w:br/>
              <w:t>SOUTHFIELD</w:t>
              <w:br/>
              <w:t xml:space="preserve">MICHIGAN </w:t>
              <w:br/>
              <w:t>48034-8334</w:t>
            </w:r>
          </w:p>
        </w:tc>
      </w:tr>
      <w:tr>
        <w:trPr/>
        <w:tc>
          <w:tcPr>
            <w:tcW w:w="5832" w:type="dxa"/>
            <w:tcBorders/>
            <w:vAlign w:val="center"/>
          </w:tcPr>
          <w:p>
            <w:pPr>
              <w:pStyle w:val="TableContents"/>
              <w:bidi w:val="0"/>
              <w:spacing w:before="0" w:after="283"/>
              <w:jc w:val="left"/>
              <w:rPr/>
            </w:pPr>
            <w:r>
              <w:rPr/>
              <w:t>Phone</w:t>
            </w:r>
          </w:p>
        </w:tc>
        <w:tc>
          <w:tcPr>
            <w:tcW w:w="4373" w:type="dxa"/>
            <w:tcBorders/>
            <w:vAlign w:val="center"/>
          </w:tcPr>
          <w:p>
            <w:pPr>
              <w:pStyle w:val="TableContents"/>
              <w:bidi w:val="0"/>
              <w:spacing w:before="0" w:after="0"/>
              <w:jc w:val="left"/>
              <w:rPr/>
            </w:pPr>
            <w:r>
              <w:rPr/>
              <w:t>2483532700</w:t>
            </w:r>
          </w:p>
        </w:tc>
      </w:tr>
      <w:tr>
        <w:trPr/>
        <w:tc>
          <w:tcPr>
            <w:tcW w:w="5832" w:type="dxa"/>
            <w:tcBorders/>
            <w:vAlign w:val="center"/>
          </w:tcPr>
          <w:p>
            <w:pPr>
              <w:pStyle w:val="TableContents"/>
              <w:bidi w:val="0"/>
              <w:spacing w:before="0" w:after="283"/>
              <w:jc w:val="left"/>
              <w:rPr/>
            </w:pPr>
            <w:r>
              <w:rPr/>
              <w:t>Name of Person for Whose Account the Securities are To Be Sold</w:t>
            </w:r>
          </w:p>
        </w:tc>
        <w:tc>
          <w:tcPr>
            <w:tcW w:w="4373" w:type="dxa"/>
            <w:tcBorders/>
            <w:vAlign w:val="center"/>
          </w:tcPr>
          <w:p>
            <w:pPr>
              <w:pStyle w:val="TableContents"/>
              <w:bidi w:val="0"/>
              <w:spacing w:before="0" w:after="0"/>
              <w:jc w:val="left"/>
              <w:rPr/>
            </w:pPr>
            <w:r>
              <w:rPr/>
              <w:t>Booth Kenneth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2" w:type="dxa"/>
            <w:tcBorders/>
            <w:vAlign w:val="center"/>
          </w:tcPr>
          <w:p>
            <w:pPr>
              <w:pStyle w:val="TableContents"/>
              <w:bidi w:val="0"/>
              <w:spacing w:before="0" w:after="283"/>
              <w:jc w:val="left"/>
              <w:rPr/>
            </w:pPr>
            <w:r>
              <w:rPr/>
              <w:t>Relationship to Issuer</w:t>
            </w:r>
          </w:p>
        </w:tc>
        <w:tc>
          <w:tcPr>
            <w:tcW w:w="4373"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6157500.00</w:t>
            </w:r>
          </w:p>
        </w:tc>
        <w:tc>
          <w:tcPr>
            <w:tcW w:w="1544" w:type="dxa"/>
            <w:tcBorders/>
            <w:vAlign w:val="center"/>
          </w:tcPr>
          <w:p>
            <w:pPr>
              <w:pStyle w:val="TableContents"/>
              <w:bidi w:val="0"/>
              <w:spacing w:before="0" w:after="283"/>
              <w:jc w:val="left"/>
              <w:rPr/>
            </w:pPr>
            <w:r>
              <w:rPr/>
              <w:t>10380580</w:t>
            </w:r>
          </w:p>
        </w:tc>
        <w:tc>
          <w:tcPr>
            <w:tcW w:w="1562" w:type="dxa"/>
            <w:tcBorders/>
            <w:vAlign w:val="center"/>
          </w:tcPr>
          <w:p>
            <w:pPr>
              <w:pStyle w:val="TableContents"/>
              <w:bidi w:val="0"/>
              <w:spacing w:before="0" w:after="283"/>
              <w:jc w:val="left"/>
              <w:rPr/>
            </w:pPr>
            <w:r>
              <w:rPr/>
              <w:t>09/03/2026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09/03/2026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7"/>
        <w:gridCol w:w="2927"/>
        <w:gridCol w:w="942"/>
        <w:gridCol w:w="1558"/>
        <w:gridCol w:w="1841"/>
      </w:tblGrid>
      <w:tr>
        <w:trPr/>
        <w:tc>
          <w:tcPr>
            <w:tcW w:w="2937"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08/06/2026</w:t>
            </w:r>
          </w:p>
        </w:tc>
        <w:tc>
          <w:tcPr>
            <w:tcW w:w="1558" w:type="dxa"/>
            <w:tcBorders/>
            <w:vAlign w:val="center"/>
          </w:tcPr>
          <w:p>
            <w:pPr>
              <w:pStyle w:val="TableContents"/>
              <w:bidi w:val="0"/>
              <w:spacing w:before="0" w:after="283"/>
              <w:jc w:val="left"/>
              <w:rPr/>
            </w:pPr>
            <w:r>
              <w:rPr/>
              <w:t>2457</w:t>
            </w:r>
          </w:p>
        </w:tc>
        <w:tc>
          <w:tcPr>
            <w:tcW w:w="1841" w:type="dxa"/>
            <w:tcBorders/>
            <w:vAlign w:val="center"/>
          </w:tcPr>
          <w:p>
            <w:pPr>
              <w:pStyle w:val="TableContents"/>
              <w:bidi w:val="0"/>
              <w:spacing w:before="0" w:after="283"/>
              <w:jc w:val="left"/>
              <w:rPr/>
            </w:pPr>
            <w:r>
              <w:rPr/>
              <w:t>1512924.11</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08/21/2026</w:t>
            </w:r>
          </w:p>
        </w:tc>
        <w:tc>
          <w:tcPr>
            <w:tcW w:w="1558" w:type="dxa"/>
            <w:tcBorders/>
            <w:vAlign w:val="center"/>
          </w:tcPr>
          <w:p>
            <w:pPr>
              <w:pStyle w:val="TableContents"/>
              <w:bidi w:val="0"/>
              <w:spacing w:before="0" w:after="283"/>
              <w:jc w:val="left"/>
              <w:rPr/>
            </w:pPr>
            <w:r>
              <w:rPr/>
              <w:t>3953</w:t>
            </w:r>
          </w:p>
        </w:tc>
        <w:tc>
          <w:tcPr>
            <w:tcW w:w="1841" w:type="dxa"/>
            <w:tcBorders/>
            <w:vAlign w:val="center"/>
          </w:tcPr>
          <w:p>
            <w:pPr>
              <w:pStyle w:val="TableContents"/>
              <w:bidi w:val="0"/>
              <w:spacing w:before="0" w:after="283"/>
              <w:jc w:val="left"/>
              <w:rPr/>
            </w:pPr>
            <w:r>
              <w:rPr/>
              <w:t>2365817.00</w:t>
            </w:r>
          </w:p>
        </w:tc>
      </w:tr>
      <w:tr>
        <w:trPr/>
        <w:tc>
          <w:tcPr>
            <w:tcW w:w="2937" w:type="dxa"/>
            <w:tcBorders/>
            <w:vAlign w:val="center"/>
          </w:tcPr>
          <w:p>
            <w:pPr>
              <w:pStyle w:val="TableContents"/>
              <w:bidi w:val="0"/>
              <w:spacing w:before="0" w:after="283"/>
              <w:jc w:val="left"/>
              <w:rPr/>
            </w:pPr>
            <w:r>
              <w:rPr/>
              <w:t>Kenneth S. Booth</w:t>
              <w:br/>
              <w:t>25505 W. Twelve Mile Road</w:t>
              <w:br/>
              <w:t>Southfield   MI   48034-8339</w:t>
            </w:r>
          </w:p>
        </w:tc>
        <w:tc>
          <w:tcPr>
            <w:tcW w:w="292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09/02/2026</w:t>
            </w:r>
          </w:p>
        </w:tc>
        <w:tc>
          <w:tcPr>
            <w:tcW w:w="1558" w:type="dxa"/>
            <w:tcBorders/>
            <w:vAlign w:val="center"/>
          </w:tcPr>
          <w:p>
            <w:pPr>
              <w:pStyle w:val="TableContents"/>
              <w:bidi w:val="0"/>
              <w:spacing w:before="0" w:after="283"/>
              <w:jc w:val="left"/>
              <w:rPr/>
            </w:pPr>
            <w:r>
              <w:rPr/>
              <w:t>2500</w:t>
            </w:r>
          </w:p>
        </w:tc>
        <w:tc>
          <w:tcPr>
            <w:tcW w:w="1841" w:type="dxa"/>
            <w:tcBorders/>
            <w:vAlign w:val="center"/>
          </w:tcPr>
          <w:p>
            <w:pPr>
              <w:pStyle w:val="TableContents"/>
              <w:bidi w:val="0"/>
              <w:spacing w:before="0" w:after="283"/>
              <w:jc w:val="left"/>
              <w:rPr/>
            </w:pPr>
            <w:r>
              <w:rPr/>
              <w:t>1510000.00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1"/>
        <w:gridCol w:w="8474"/>
      </w:tblGrid>
      <w:tr>
        <w:trPr/>
        <w:tc>
          <w:tcPr>
            <w:tcW w:w="1731" w:type="dxa"/>
            <w:tcBorders/>
            <w:vAlign w:val="center"/>
          </w:tcPr>
          <w:p>
            <w:pPr>
              <w:pStyle w:val="TableContents"/>
              <w:bidi w:val="0"/>
              <w:spacing w:before="0" w:after="283"/>
              <w:jc w:val="left"/>
              <w:rPr/>
            </w:pPr>
            <w:r>
              <w:rPr/>
              <w:t>Remarks</w:t>
            </w:r>
          </w:p>
        </w:tc>
        <w:tc>
          <w:tcPr>
            <w:tcW w:w="8474" w:type="dxa"/>
            <w:tcBorders/>
            <w:vAlign w:val="center"/>
          </w:tcPr>
          <w:p>
            <w:pPr>
              <w:pStyle w:val="TableContents"/>
              <w:bidi w:val="0"/>
              <w:spacing w:before="0" w:after="283"/>
              <w:jc w:val="left"/>
              <w:rPr>
                <w:sz w:val="4"/>
                <w:szCs w:val="4"/>
              </w:rPr>
            </w:pPr>
            <w:r>
              <w:rPr>
                <w:sz w:val="4"/>
                <w:szCs w:val="4"/>
              </w:rPr>
            </w:r>
          </w:p>
        </w:tc>
      </w:tr>
      <w:tr>
        <w:trPr/>
        <w:tc>
          <w:tcPr>
            <w:tcW w:w="1731" w:type="dxa"/>
            <w:tcBorders/>
            <w:vAlign w:val="center"/>
          </w:tcPr>
          <w:p>
            <w:pPr>
              <w:pStyle w:val="TableContents"/>
              <w:bidi w:val="0"/>
              <w:spacing w:before="0" w:after="283"/>
              <w:jc w:val="left"/>
              <w:rPr/>
            </w:pPr>
            <w:r>
              <w:rPr/>
              <w:t>Date of Notice</w:t>
            </w:r>
          </w:p>
        </w:tc>
        <w:tc>
          <w:tcPr>
            <w:tcW w:w="8474"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1" w:type="dxa"/>
            <w:tcBorders/>
            <w:vAlign w:val="center"/>
          </w:tcPr>
          <w:p>
            <w:pPr>
              <w:pStyle w:val="TableContents"/>
              <w:bidi w:val="0"/>
              <w:spacing w:before="0" w:after="283"/>
              <w:jc w:val="left"/>
              <w:rPr/>
            </w:pPr>
            <w:r>
              <w:rPr/>
              <w:t>Signature</w:t>
            </w:r>
          </w:p>
        </w:tc>
        <w:tc>
          <w:tcPr>
            <w:tcW w:w="8474" w:type="dxa"/>
            <w:tcBorders/>
            <w:vAlign w:val="center"/>
          </w:tcPr>
          <w:p>
            <w:pPr>
              <w:pStyle w:val="TableContents"/>
              <w:bidi w:val="0"/>
              <w:spacing w:before="0" w:after="0"/>
              <w:jc w:val="left"/>
              <w:rPr/>
            </w:pPr>
            <w:r>
              <w:rPr/>
              <w:t>/s/ Joshua Schmitt, as a duly authorized representative of Fidelity Brokerage Services LLC, as attorney-in-fact for Kenneth S. Booth.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3326</Characters>
  <CharactersWithSpaces>3912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