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0001300069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832"/>
        <w:gridCol w:w="4373"/>
      </w:tblGrid>
      <w:tr>
        <w:trPr/>
        <w:tc>
          <w:tcPr>
            <w:tcW w:w="5832" w:type="dxa"/>
            <w:tcBorders/>
            <w:vAlign w:val="center"/>
          </w:tcPr>
          <w:p>
            <w:pPr>
              <w:pStyle w:val="TableContents"/>
              <w:bidi w:val="0"/>
              <w:spacing w:before="0" w:after="283"/>
              <w:jc w:val="left"/>
              <w:rPr/>
            </w:pPr>
            <w:r>
              <w:rPr/>
              <w:t>Name of Issuer</w:t>
            </w:r>
          </w:p>
        </w:tc>
        <w:tc>
          <w:tcPr>
            <w:tcW w:w="4373" w:type="dxa"/>
            <w:tcBorders/>
            <w:vAlign w:val="center"/>
          </w:tcPr>
          <w:p>
            <w:pPr>
              <w:pStyle w:val="TableContents"/>
              <w:bidi w:val="0"/>
              <w:spacing w:before="0" w:after="0"/>
              <w:jc w:val="left"/>
              <w:rPr/>
            </w:pPr>
            <w:r>
              <w:rPr/>
              <w:t>CREDIT ACCEPTANCE CORP</w:t>
            </w:r>
          </w:p>
        </w:tc>
      </w:tr>
      <w:tr>
        <w:trPr/>
        <w:tc>
          <w:tcPr>
            <w:tcW w:w="5832" w:type="dxa"/>
            <w:tcBorders/>
            <w:vAlign w:val="center"/>
          </w:tcPr>
          <w:p>
            <w:pPr>
              <w:pStyle w:val="TableContents"/>
              <w:bidi w:val="0"/>
              <w:spacing w:before="0" w:after="283"/>
              <w:jc w:val="left"/>
              <w:rPr/>
            </w:pPr>
            <w:r>
              <w:rPr/>
              <w:t>SEC File Number</w:t>
            </w:r>
          </w:p>
        </w:tc>
        <w:tc>
          <w:tcPr>
            <w:tcW w:w="4373" w:type="dxa"/>
            <w:tcBorders/>
            <w:vAlign w:val="center"/>
          </w:tcPr>
          <w:p>
            <w:pPr>
              <w:pStyle w:val="TableContents"/>
              <w:bidi w:val="0"/>
              <w:spacing w:before="0" w:after="0"/>
              <w:jc w:val="left"/>
              <w:rPr/>
            </w:pPr>
            <w:r>
              <w:rPr/>
              <w:t>000-20202</w:t>
            </w:r>
          </w:p>
        </w:tc>
      </w:tr>
      <w:tr>
        <w:trPr/>
        <w:tc>
          <w:tcPr>
            <w:tcW w:w="5832" w:type="dxa"/>
            <w:tcBorders/>
            <w:vAlign w:val="center"/>
          </w:tcPr>
          <w:p>
            <w:pPr>
              <w:pStyle w:val="TableContents"/>
              <w:bidi w:val="0"/>
              <w:spacing w:before="0" w:after="283"/>
              <w:jc w:val="left"/>
              <w:rPr/>
            </w:pPr>
            <w:r>
              <w:rPr/>
              <w:t>Address of Issuer</w:t>
            </w:r>
          </w:p>
        </w:tc>
        <w:tc>
          <w:tcPr>
            <w:tcW w:w="4373" w:type="dxa"/>
            <w:tcBorders/>
            <w:vAlign w:val="center"/>
          </w:tcPr>
          <w:p>
            <w:pPr>
              <w:pStyle w:val="TableContents"/>
              <w:bidi w:val="0"/>
              <w:spacing w:before="0" w:after="0"/>
              <w:jc w:val="left"/>
              <w:rPr/>
            </w:pPr>
            <w:r>
              <w:rPr/>
              <w:t>25505 WEST TWELVE MILE ROAD</w:t>
              <w:br/>
              <w:t>SOUTHFIELD</w:t>
              <w:br/>
              <w:t xml:space="preserve">MICHIGAN </w:t>
              <w:br/>
              <w:t>48034-8334</w:t>
            </w:r>
          </w:p>
        </w:tc>
      </w:tr>
      <w:tr>
        <w:trPr/>
        <w:tc>
          <w:tcPr>
            <w:tcW w:w="5832" w:type="dxa"/>
            <w:tcBorders/>
            <w:vAlign w:val="center"/>
          </w:tcPr>
          <w:p>
            <w:pPr>
              <w:pStyle w:val="TableContents"/>
              <w:bidi w:val="0"/>
              <w:spacing w:before="0" w:after="283"/>
              <w:jc w:val="left"/>
              <w:rPr/>
            </w:pPr>
            <w:r>
              <w:rPr/>
              <w:t>Phone</w:t>
            </w:r>
          </w:p>
        </w:tc>
        <w:tc>
          <w:tcPr>
            <w:tcW w:w="4373" w:type="dxa"/>
            <w:tcBorders/>
            <w:vAlign w:val="center"/>
          </w:tcPr>
          <w:p>
            <w:pPr>
              <w:pStyle w:val="TableContents"/>
              <w:bidi w:val="0"/>
              <w:spacing w:before="0" w:after="0"/>
              <w:jc w:val="left"/>
              <w:rPr/>
            </w:pPr>
            <w:r>
              <w:rPr/>
              <w:t>2483532700</w:t>
            </w:r>
          </w:p>
        </w:tc>
      </w:tr>
      <w:tr>
        <w:trPr/>
        <w:tc>
          <w:tcPr>
            <w:tcW w:w="5832" w:type="dxa"/>
            <w:tcBorders/>
            <w:vAlign w:val="center"/>
          </w:tcPr>
          <w:p>
            <w:pPr>
              <w:pStyle w:val="TableContents"/>
              <w:bidi w:val="0"/>
              <w:spacing w:before="0" w:after="283"/>
              <w:jc w:val="left"/>
              <w:rPr/>
            </w:pPr>
            <w:r>
              <w:rPr/>
              <w:t>Name of Person for Whose Account the Securities are To Be Sold</w:t>
            </w:r>
          </w:p>
        </w:tc>
        <w:tc>
          <w:tcPr>
            <w:tcW w:w="4373" w:type="dxa"/>
            <w:tcBorders/>
            <w:vAlign w:val="center"/>
          </w:tcPr>
          <w:p>
            <w:pPr>
              <w:pStyle w:val="TableContents"/>
              <w:bidi w:val="0"/>
              <w:spacing w:before="0" w:after="0"/>
              <w:jc w:val="left"/>
              <w:rPr/>
            </w:pPr>
            <w:r>
              <w:rPr/>
              <w:t>Booth Kenneth</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832" w:type="dxa"/>
            <w:tcBorders/>
            <w:vAlign w:val="center"/>
          </w:tcPr>
          <w:p>
            <w:pPr>
              <w:pStyle w:val="TableContents"/>
              <w:bidi w:val="0"/>
              <w:spacing w:before="0" w:after="283"/>
              <w:jc w:val="left"/>
              <w:rPr/>
            </w:pPr>
            <w:r>
              <w:rPr/>
              <w:t>Relationship to Issuer</w:t>
            </w:r>
          </w:p>
        </w:tc>
        <w:tc>
          <w:tcPr>
            <w:tcW w:w="4373" w:type="dxa"/>
            <w:tcBorders/>
            <w:vAlign w:val="center"/>
          </w:tcPr>
          <w:p>
            <w:pPr>
              <w:pStyle w:val="TableContents"/>
              <w:bidi w:val="0"/>
              <w:spacing w:before="0" w:after="0"/>
              <w:jc w:val="left"/>
              <w:rPr/>
            </w:pPr>
            <w:r>
              <w:rPr/>
              <w:t>Former 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56"/>
        <w:gridCol w:w="1534"/>
        <w:gridCol w:w="1159"/>
        <w:gridCol w:w="1452"/>
        <w:gridCol w:w="1544"/>
        <w:gridCol w:w="1562"/>
        <w:gridCol w:w="1398"/>
      </w:tblGrid>
      <w:tr>
        <w:trPr/>
        <w:tc>
          <w:tcPr>
            <w:tcW w:w="1556" w:type="dxa"/>
            <w:tcBorders/>
            <w:vAlign w:val="center"/>
          </w:tcPr>
          <w:p>
            <w:pPr>
              <w:pStyle w:val="TableHeading"/>
              <w:suppressLineNumbers/>
              <w:bidi w:val="0"/>
              <w:spacing w:before="0" w:after="283"/>
              <w:jc w:val="center"/>
              <w:rPr/>
            </w:pPr>
            <w:r>
              <w:rPr/>
              <w:t>Title of the Class of Securities To Be Sold</w:t>
            </w:r>
          </w:p>
        </w:tc>
        <w:tc>
          <w:tcPr>
            <w:tcW w:w="1534" w:type="dxa"/>
            <w:tcBorders/>
            <w:vAlign w:val="center"/>
          </w:tcPr>
          <w:p>
            <w:pPr>
              <w:pStyle w:val="TableHeading"/>
              <w:suppressLineNumbers/>
              <w:bidi w:val="0"/>
              <w:spacing w:before="0" w:after="283"/>
              <w:jc w:val="center"/>
              <w:rPr/>
            </w:pPr>
            <w:r>
              <w:rPr/>
              <w:t>Name and Address of the Broker</w:t>
            </w:r>
          </w:p>
        </w:tc>
        <w:tc>
          <w:tcPr>
            <w:tcW w:w="1159" w:type="dxa"/>
            <w:tcBorders/>
            <w:vAlign w:val="center"/>
          </w:tcPr>
          <w:p>
            <w:pPr>
              <w:pStyle w:val="TableHeading"/>
              <w:suppressLineNumbers/>
              <w:bidi w:val="0"/>
              <w:spacing w:before="0" w:after="283"/>
              <w:jc w:val="center"/>
              <w:rPr/>
            </w:pPr>
            <w:r>
              <w:rPr/>
              <w:t>Number of Shares or Other Units To Be Sold</w:t>
            </w:r>
          </w:p>
        </w:tc>
        <w:tc>
          <w:tcPr>
            <w:tcW w:w="1452" w:type="dxa"/>
            <w:tcBorders/>
            <w:vAlign w:val="center"/>
          </w:tcPr>
          <w:p>
            <w:pPr>
              <w:pStyle w:val="TableHeading"/>
              <w:suppressLineNumbers/>
              <w:bidi w:val="0"/>
              <w:spacing w:before="0" w:after="283"/>
              <w:jc w:val="center"/>
              <w:rPr/>
            </w:pPr>
            <w:r>
              <w:rPr/>
              <w:t>Aggregate Market Value</w:t>
            </w:r>
          </w:p>
        </w:tc>
        <w:tc>
          <w:tcPr>
            <w:tcW w:w="1544" w:type="dxa"/>
            <w:tcBorders/>
            <w:vAlign w:val="center"/>
          </w:tcPr>
          <w:p>
            <w:pPr>
              <w:pStyle w:val="TableHeading"/>
              <w:suppressLineNumbers/>
              <w:bidi w:val="0"/>
              <w:spacing w:before="0" w:after="283"/>
              <w:jc w:val="center"/>
              <w:rPr/>
            </w:pPr>
            <w:r>
              <w:rPr/>
              <w:t>Number of Shares or Other Units Outstanding</w:t>
            </w:r>
          </w:p>
        </w:tc>
        <w:tc>
          <w:tcPr>
            <w:tcW w:w="1562" w:type="dxa"/>
            <w:tcBorders/>
            <w:vAlign w:val="center"/>
          </w:tcPr>
          <w:p>
            <w:pPr>
              <w:pStyle w:val="TableHeading"/>
              <w:suppressLineNumbers/>
              <w:bidi w:val="0"/>
              <w:spacing w:before="0" w:after="283"/>
              <w:jc w:val="center"/>
              <w:rPr/>
            </w:pPr>
            <w:r>
              <w:rPr/>
              <w:t>Approximate Date of Sale</w:t>
            </w:r>
          </w:p>
        </w:tc>
        <w:tc>
          <w:tcPr>
            <w:tcW w:w="1398" w:type="dxa"/>
            <w:tcBorders/>
            <w:vAlign w:val="center"/>
          </w:tcPr>
          <w:p>
            <w:pPr>
              <w:pStyle w:val="TableHeading"/>
              <w:suppressLineNumbers/>
              <w:bidi w:val="0"/>
              <w:spacing w:before="0" w:after="283"/>
              <w:jc w:val="center"/>
              <w:rPr/>
            </w:pPr>
            <w:r>
              <w:rPr/>
              <w:t>Name the Securities Exchange</w:t>
            </w:r>
          </w:p>
        </w:tc>
      </w:tr>
      <w:tr>
        <w:trPr/>
        <w:tc>
          <w:tcPr>
            <w:tcW w:w="1556" w:type="dxa"/>
            <w:tcBorders/>
            <w:vAlign w:val="center"/>
          </w:tcPr>
          <w:p>
            <w:pPr>
              <w:pStyle w:val="TableContents"/>
              <w:bidi w:val="0"/>
              <w:spacing w:before="0" w:after="283"/>
              <w:jc w:val="left"/>
              <w:rPr/>
            </w:pPr>
            <w:r>
              <w:rPr/>
              <w:t>Common</w:t>
            </w:r>
          </w:p>
        </w:tc>
        <w:tc>
          <w:tcPr>
            <w:tcW w:w="1534" w:type="dxa"/>
            <w:tcBorders/>
            <w:vAlign w:val="center"/>
          </w:tcPr>
          <w:p>
            <w:pPr>
              <w:pStyle w:val="TableContents"/>
              <w:bidi w:val="0"/>
              <w:spacing w:before="0" w:after="0"/>
              <w:jc w:val="left"/>
              <w:rPr/>
            </w:pPr>
            <w:r>
              <w:rPr/>
              <w:t>Fidelity Brokerage Services LLC</w:t>
              <w:br/>
              <w:t>900 Salem Street</w:t>
              <w:br/>
              <w:t>Smithfield   RI   02917</w:t>
            </w:r>
          </w:p>
        </w:tc>
        <w:tc>
          <w:tcPr>
            <w:tcW w:w="1159" w:type="dxa"/>
            <w:tcBorders/>
            <w:vAlign w:val="center"/>
          </w:tcPr>
          <w:p>
            <w:pPr>
              <w:pStyle w:val="TableContents"/>
              <w:bidi w:val="0"/>
              <w:spacing w:before="0" w:after="283"/>
              <w:jc w:val="left"/>
              <w:rPr/>
            </w:pPr>
            <w:r>
              <w:rPr/>
              <w:t>2500</w:t>
            </w:r>
          </w:p>
        </w:tc>
        <w:tc>
          <w:tcPr>
            <w:tcW w:w="1452" w:type="dxa"/>
            <w:tcBorders/>
            <w:vAlign w:val="center"/>
          </w:tcPr>
          <w:p>
            <w:pPr>
              <w:pStyle w:val="TableContents"/>
              <w:bidi w:val="0"/>
              <w:spacing w:before="0" w:after="283"/>
              <w:jc w:val="left"/>
              <w:rPr/>
            </w:pPr>
            <w:r>
              <w:rPr/>
              <w:t>1510000.00</w:t>
            </w:r>
          </w:p>
        </w:tc>
        <w:tc>
          <w:tcPr>
            <w:tcW w:w="1544" w:type="dxa"/>
            <w:tcBorders/>
            <w:vAlign w:val="center"/>
          </w:tcPr>
          <w:p>
            <w:pPr>
              <w:pStyle w:val="TableContents"/>
              <w:bidi w:val="0"/>
              <w:spacing w:before="0" w:after="283"/>
              <w:jc w:val="left"/>
              <w:rPr/>
            </w:pPr>
            <w:r>
              <w:rPr/>
              <w:t>10380580</w:t>
            </w:r>
          </w:p>
        </w:tc>
        <w:tc>
          <w:tcPr>
            <w:tcW w:w="1562" w:type="dxa"/>
            <w:tcBorders/>
            <w:vAlign w:val="center"/>
          </w:tcPr>
          <w:p>
            <w:pPr>
              <w:pStyle w:val="TableContents"/>
              <w:bidi w:val="0"/>
              <w:spacing w:before="0" w:after="283"/>
              <w:jc w:val="left"/>
              <w:rPr/>
            </w:pPr>
            <w:r>
              <w:rPr/>
              <w:t>09/02/2026</w:t>
            </w:r>
          </w:p>
        </w:tc>
        <w:tc>
          <w:tcPr>
            <w:tcW w:w="139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09/02/2026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2500</w:t>
            </w:r>
          </w:p>
        </w:tc>
        <w:tc>
          <w:tcPr>
            <w:tcW w:w="1078" w:type="dxa"/>
            <w:tcBorders/>
            <w:vAlign w:val="center"/>
          </w:tcPr>
          <w:p>
            <w:pPr>
              <w:pStyle w:val="TableContents"/>
              <w:bidi w:val="0"/>
              <w:spacing w:before="0" w:after="283"/>
              <w:jc w:val="left"/>
              <w:rPr/>
            </w:pPr>
            <w:r>
              <w:rPr/>
              <w:t>09/02/2026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37"/>
        <w:gridCol w:w="2927"/>
        <w:gridCol w:w="942"/>
        <w:gridCol w:w="1558"/>
        <w:gridCol w:w="1841"/>
      </w:tblGrid>
      <w:tr>
        <w:trPr/>
        <w:tc>
          <w:tcPr>
            <w:tcW w:w="2937" w:type="dxa"/>
            <w:tcBorders/>
            <w:vAlign w:val="center"/>
          </w:tcPr>
          <w:p>
            <w:pPr>
              <w:pStyle w:val="TableHeading"/>
              <w:suppressLineNumbers/>
              <w:bidi w:val="0"/>
              <w:spacing w:before="0" w:after="283"/>
              <w:jc w:val="center"/>
              <w:rPr/>
            </w:pPr>
            <w:r>
              <w:rPr/>
              <w:t>Name and Address of Seller</w:t>
            </w:r>
          </w:p>
        </w:tc>
        <w:tc>
          <w:tcPr>
            <w:tcW w:w="2927" w:type="dxa"/>
            <w:tcBorders/>
            <w:vAlign w:val="center"/>
          </w:tcPr>
          <w:p>
            <w:pPr>
              <w:pStyle w:val="TableHeading"/>
              <w:suppressLineNumbers/>
              <w:bidi w:val="0"/>
              <w:spacing w:before="0" w:after="283"/>
              <w:jc w:val="center"/>
              <w:rPr/>
            </w:pPr>
            <w:r>
              <w:rPr/>
              <w:t>Title of Securities Sold</w:t>
            </w:r>
          </w:p>
        </w:tc>
        <w:tc>
          <w:tcPr>
            <w:tcW w:w="942" w:type="dxa"/>
            <w:tcBorders/>
            <w:vAlign w:val="center"/>
          </w:tcPr>
          <w:p>
            <w:pPr>
              <w:pStyle w:val="TableHeading"/>
              <w:suppressLineNumbers/>
              <w:bidi w:val="0"/>
              <w:spacing w:before="0" w:after="283"/>
              <w:jc w:val="center"/>
              <w:rPr/>
            </w:pPr>
            <w:r>
              <w:rPr/>
              <w:t>Date of Sale</w:t>
            </w:r>
          </w:p>
        </w:tc>
        <w:tc>
          <w:tcPr>
            <w:tcW w:w="1558" w:type="dxa"/>
            <w:tcBorders/>
            <w:vAlign w:val="center"/>
          </w:tcPr>
          <w:p>
            <w:pPr>
              <w:pStyle w:val="TableHeading"/>
              <w:suppressLineNumbers/>
              <w:bidi w:val="0"/>
              <w:spacing w:before="0" w:after="283"/>
              <w:jc w:val="center"/>
              <w:rPr/>
            </w:pPr>
            <w:r>
              <w:rPr/>
              <w:t>Amount of Securities Sold</w:t>
            </w:r>
          </w:p>
        </w:tc>
        <w:tc>
          <w:tcPr>
            <w:tcW w:w="1841" w:type="dxa"/>
            <w:tcBorders/>
            <w:vAlign w:val="center"/>
          </w:tcPr>
          <w:p>
            <w:pPr>
              <w:pStyle w:val="TableHeading"/>
              <w:suppressLineNumbers/>
              <w:bidi w:val="0"/>
              <w:spacing w:before="0" w:after="283"/>
              <w:jc w:val="center"/>
              <w:rPr/>
            </w:pPr>
            <w:r>
              <w:rPr/>
              <w:t>Gross Proceeds</w:t>
            </w:r>
          </w:p>
        </w:tc>
      </w:tr>
      <w:tr>
        <w:trPr/>
        <w:tc>
          <w:tcPr>
            <w:tcW w:w="2937" w:type="dxa"/>
            <w:tcBorders/>
            <w:vAlign w:val="center"/>
          </w:tcPr>
          <w:p>
            <w:pPr>
              <w:pStyle w:val="TableContents"/>
              <w:bidi w:val="0"/>
              <w:spacing w:before="0" w:after="283"/>
              <w:jc w:val="left"/>
              <w:rPr/>
            </w:pPr>
            <w:r>
              <w:rPr/>
              <w:t>Kenneth S. Booth</w:t>
              <w:br/>
              <w:t>25505 W. Twelve Mile Road</w:t>
              <w:br/>
              <w:t>Southfield   MI   48034-8339</w:t>
            </w:r>
          </w:p>
        </w:tc>
        <w:tc>
          <w:tcPr>
            <w:tcW w:w="2927" w:type="dxa"/>
            <w:tcBorders/>
            <w:vAlign w:val="center"/>
          </w:tcPr>
          <w:p>
            <w:pPr>
              <w:pStyle w:val="TableContents"/>
              <w:bidi w:val="0"/>
              <w:spacing w:before="0" w:after="283"/>
              <w:jc w:val="left"/>
              <w:rPr/>
            </w:pPr>
            <w:r>
              <w:rPr/>
              <w:t>Common</w:t>
            </w:r>
          </w:p>
        </w:tc>
        <w:tc>
          <w:tcPr>
            <w:tcW w:w="942" w:type="dxa"/>
            <w:tcBorders/>
            <w:vAlign w:val="center"/>
          </w:tcPr>
          <w:p>
            <w:pPr>
              <w:pStyle w:val="TableContents"/>
              <w:bidi w:val="0"/>
              <w:spacing w:before="0" w:after="283"/>
              <w:jc w:val="left"/>
              <w:rPr/>
            </w:pPr>
            <w:r>
              <w:rPr/>
              <w:t>08/06/2026</w:t>
            </w:r>
          </w:p>
        </w:tc>
        <w:tc>
          <w:tcPr>
            <w:tcW w:w="1558" w:type="dxa"/>
            <w:tcBorders/>
            <w:vAlign w:val="center"/>
          </w:tcPr>
          <w:p>
            <w:pPr>
              <w:pStyle w:val="TableContents"/>
              <w:bidi w:val="0"/>
              <w:spacing w:before="0" w:after="283"/>
              <w:jc w:val="left"/>
              <w:rPr/>
            </w:pPr>
            <w:r>
              <w:rPr/>
              <w:t>2457</w:t>
            </w:r>
          </w:p>
        </w:tc>
        <w:tc>
          <w:tcPr>
            <w:tcW w:w="1841" w:type="dxa"/>
            <w:tcBorders/>
            <w:vAlign w:val="center"/>
          </w:tcPr>
          <w:p>
            <w:pPr>
              <w:pStyle w:val="TableContents"/>
              <w:bidi w:val="0"/>
              <w:spacing w:before="0" w:after="283"/>
              <w:jc w:val="left"/>
              <w:rPr/>
            </w:pPr>
            <w:r>
              <w:rPr/>
              <w:t>1512924.11</w:t>
            </w:r>
          </w:p>
        </w:tc>
      </w:tr>
      <w:tr>
        <w:trPr/>
        <w:tc>
          <w:tcPr>
            <w:tcW w:w="2937" w:type="dxa"/>
            <w:tcBorders/>
            <w:vAlign w:val="center"/>
          </w:tcPr>
          <w:p>
            <w:pPr>
              <w:pStyle w:val="TableContents"/>
              <w:bidi w:val="0"/>
              <w:spacing w:before="0" w:after="283"/>
              <w:jc w:val="left"/>
              <w:rPr/>
            </w:pPr>
            <w:r>
              <w:rPr/>
              <w:t>Kenneth S. Booth</w:t>
              <w:br/>
              <w:t>25505 W. Twelve Mile Road</w:t>
              <w:br/>
              <w:t>Southfield   MI   48034-8339</w:t>
            </w:r>
          </w:p>
        </w:tc>
        <w:tc>
          <w:tcPr>
            <w:tcW w:w="2927" w:type="dxa"/>
            <w:tcBorders/>
            <w:vAlign w:val="center"/>
          </w:tcPr>
          <w:p>
            <w:pPr>
              <w:pStyle w:val="TableContents"/>
              <w:bidi w:val="0"/>
              <w:spacing w:before="0" w:after="283"/>
              <w:jc w:val="left"/>
              <w:rPr/>
            </w:pPr>
            <w:r>
              <w:rPr/>
              <w:t>Common</w:t>
            </w:r>
          </w:p>
        </w:tc>
        <w:tc>
          <w:tcPr>
            <w:tcW w:w="942" w:type="dxa"/>
            <w:tcBorders/>
            <w:vAlign w:val="center"/>
          </w:tcPr>
          <w:p>
            <w:pPr>
              <w:pStyle w:val="TableContents"/>
              <w:bidi w:val="0"/>
              <w:spacing w:before="0" w:after="283"/>
              <w:jc w:val="left"/>
              <w:rPr/>
            </w:pPr>
            <w:r>
              <w:rPr/>
              <w:t>08/21/2026</w:t>
            </w:r>
          </w:p>
        </w:tc>
        <w:tc>
          <w:tcPr>
            <w:tcW w:w="1558" w:type="dxa"/>
            <w:tcBorders/>
            <w:vAlign w:val="center"/>
          </w:tcPr>
          <w:p>
            <w:pPr>
              <w:pStyle w:val="TableContents"/>
              <w:bidi w:val="0"/>
              <w:spacing w:before="0" w:after="283"/>
              <w:jc w:val="left"/>
              <w:rPr/>
            </w:pPr>
            <w:r>
              <w:rPr/>
              <w:t>3953</w:t>
            </w:r>
          </w:p>
        </w:tc>
        <w:tc>
          <w:tcPr>
            <w:tcW w:w="1841" w:type="dxa"/>
            <w:tcBorders/>
            <w:vAlign w:val="center"/>
          </w:tcPr>
          <w:p>
            <w:pPr>
              <w:pStyle w:val="TableContents"/>
              <w:bidi w:val="0"/>
              <w:spacing w:before="0" w:after="283"/>
              <w:jc w:val="left"/>
              <w:rPr/>
            </w:pPr>
            <w:r>
              <w:rPr/>
              <w:t>2365817.00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62"/>
        <w:gridCol w:w="8443"/>
      </w:tblGrid>
      <w:tr>
        <w:trPr/>
        <w:tc>
          <w:tcPr>
            <w:tcW w:w="1762" w:type="dxa"/>
            <w:tcBorders/>
            <w:vAlign w:val="center"/>
          </w:tcPr>
          <w:p>
            <w:pPr>
              <w:pStyle w:val="TableContents"/>
              <w:bidi w:val="0"/>
              <w:spacing w:before="0" w:after="283"/>
              <w:jc w:val="left"/>
              <w:rPr/>
            </w:pPr>
            <w:r>
              <w:rPr/>
              <w:t>Remarks</w:t>
            </w:r>
          </w:p>
        </w:tc>
        <w:tc>
          <w:tcPr>
            <w:tcW w:w="8443" w:type="dxa"/>
            <w:tcBorders/>
            <w:vAlign w:val="center"/>
          </w:tcPr>
          <w:p>
            <w:pPr>
              <w:pStyle w:val="TableContents"/>
              <w:bidi w:val="0"/>
              <w:spacing w:before="0" w:after="283"/>
              <w:jc w:val="left"/>
              <w:rPr>
                <w:sz w:val="4"/>
                <w:szCs w:val="4"/>
              </w:rPr>
            </w:pPr>
            <w:r>
              <w:rPr>
                <w:sz w:val="4"/>
                <w:szCs w:val="4"/>
              </w:rPr>
            </w:r>
          </w:p>
        </w:tc>
      </w:tr>
      <w:tr>
        <w:trPr/>
        <w:tc>
          <w:tcPr>
            <w:tcW w:w="1762" w:type="dxa"/>
            <w:tcBorders/>
            <w:vAlign w:val="center"/>
          </w:tcPr>
          <w:p>
            <w:pPr>
              <w:pStyle w:val="TableContents"/>
              <w:bidi w:val="0"/>
              <w:spacing w:before="0" w:after="283"/>
              <w:jc w:val="left"/>
              <w:rPr/>
            </w:pPr>
            <w:r>
              <w:rPr/>
              <w:t>Date of Notice</w:t>
            </w:r>
          </w:p>
        </w:tc>
        <w:tc>
          <w:tcPr>
            <w:tcW w:w="8443" w:type="dxa"/>
            <w:tcBorders/>
            <w:vAlign w:val="center"/>
          </w:tcPr>
          <w:p>
            <w:pPr>
              <w:pStyle w:val="TableContents"/>
              <w:bidi w:val="0"/>
              <w:spacing w:before="0" w:after="0"/>
              <w:jc w:val="left"/>
              <w:rPr/>
            </w:pPr>
            <w:r>
              <w:rPr/>
              <w:t>09/02/2026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62" w:type="dxa"/>
            <w:tcBorders/>
            <w:vAlign w:val="center"/>
          </w:tcPr>
          <w:p>
            <w:pPr>
              <w:pStyle w:val="TableContents"/>
              <w:bidi w:val="0"/>
              <w:spacing w:before="0" w:after="283"/>
              <w:jc w:val="left"/>
              <w:rPr/>
            </w:pPr>
            <w:r>
              <w:rPr/>
              <w:t>Signature</w:t>
            </w:r>
          </w:p>
        </w:tc>
        <w:tc>
          <w:tcPr>
            <w:tcW w:w="8443" w:type="dxa"/>
            <w:tcBorders/>
            <w:vAlign w:val="center"/>
          </w:tcPr>
          <w:p>
            <w:pPr>
              <w:pStyle w:val="TableContents"/>
              <w:bidi w:val="0"/>
              <w:spacing w:before="0" w:after="0"/>
              <w:jc w:val="left"/>
              <w:rPr/>
            </w:pPr>
            <w:r>
              <w:rPr/>
              <w:t>/s/ Daniel Tucci, as a duly authorized representative of Fidelity Brokerage Services LLC, as attorney-in-fact for Kenneth Booth</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631</Words>
  <Characters>3232</Characters>
  <CharactersWithSpaces>3803</CharactersWithSpaces>
  <Paragraphs>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