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Credit Acceptance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9"/>
        <w:gridCol w:w="8166"/>
      </w:tblGrid>
      <w:tr>
        <w:trPr/>
        <w:tc>
          <w:tcPr>
            <w:tcW w:w="2039" w:type="dxa"/>
            <w:tcBorders/>
            <w:vAlign w:val="center"/>
          </w:tcPr>
          <w:p>
            <w:pPr>
              <w:pStyle w:val="TableContents"/>
              <w:bidi w:val="0"/>
              <w:spacing w:before="0" w:after="283"/>
              <w:jc w:val="left"/>
              <w:rPr/>
            </w:pPr>
            <w:r>
              <w:rPr/>
              <w:t>1</w:t>
            </w:r>
          </w:p>
        </w:tc>
        <w:tc>
          <w:tcPr>
            <w:tcW w:w="816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P. Neary, not individually but solely as a co-trustee of the Marital Trust U/A Donald A. Foss Trust January 16, 1981</w:t>
            </w:r>
          </w:p>
        </w:tc>
      </w:tr>
      <w:tr>
        <w:trPr/>
        <w:tc>
          <w:tcPr>
            <w:tcW w:w="2039" w:type="dxa"/>
            <w:tcBorders/>
            <w:vAlign w:val="center"/>
          </w:tcPr>
          <w:p>
            <w:pPr>
              <w:pStyle w:val="TableContents"/>
              <w:bidi w:val="0"/>
              <w:spacing w:before="0" w:after="283"/>
              <w:jc w:val="left"/>
              <w:rPr/>
            </w:pPr>
            <w:r>
              <w:rPr/>
              <w:t>2</w:t>
            </w:r>
          </w:p>
        </w:tc>
        <w:tc>
          <w:tcPr>
            <w:tcW w:w="816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9" w:type="dxa"/>
            <w:tcBorders/>
            <w:vAlign w:val="center"/>
          </w:tcPr>
          <w:p>
            <w:pPr>
              <w:pStyle w:val="TableContents"/>
              <w:bidi w:val="0"/>
              <w:spacing w:before="0" w:after="283"/>
              <w:jc w:val="left"/>
              <w:rPr/>
            </w:pPr>
            <w:r>
              <w:rPr/>
              <w:t>3</w:t>
            </w:r>
          </w:p>
        </w:tc>
        <w:tc>
          <w:tcPr>
            <w:tcW w:w="8166" w:type="dxa"/>
            <w:tcBorders/>
            <w:vAlign w:val="center"/>
          </w:tcPr>
          <w:p>
            <w:pPr>
              <w:pStyle w:val="TableContents"/>
              <w:bidi w:val="0"/>
              <w:spacing w:before="0" w:after="283"/>
              <w:jc w:val="left"/>
              <w:rPr/>
            </w:pPr>
            <w:r>
              <w:rPr/>
              <w:t>Sec Use Only</w:t>
            </w:r>
          </w:p>
        </w:tc>
      </w:tr>
      <w:tr>
        <w:trPr/>
        <w:tc>
          <w:tcPr>
            <w:tcW w:w="2039" w:type="dxa"/>
            <w:tcBorders/>
            <w:vAlign w:val="center"/>
          </w:tcPr>
          <w:p>
            <w:pPr>
              <w:pStyle w:val="TableContents"/>
              <w:bidi w:val="0"/>
              <w:spacing w:before="0" w:after="283"/>
              <w:jc w:val="left"/>
              <w:rPr/>
            </w:pPr>
            <w:r>
              <w:rPr/>
              <w:t>4</w:t>
            </w:r>
          </w:p>
        </w:tc>
        <w:tc>
          <w:tcPr>
            <w:tcW w:w="816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3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652,797.00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652,797.00</w:t>
                  </w:r>
                </w:p>
              </w:tc>
            </w:tr>
          </w:tbl>
          <w:p>
            <w:pPr>
              <w:pStyle w:val="TableContents"/>
              <w:bidi w:val="0"/>
              <w:spacing w:before="0" w:after="283"/>
              <w:jc w:val="left"/>
              <w:rPr/>
            </w:pPr>
            <w:r>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2039" w:type="dxa"/>
            <w:tcBorders/>
            <w:vAlign w:val="center"/>
          </w:tcPr>
          <w:p>
            <w:pPr>
              <w:pStyle w:val="TableContents"/>
              <w:bidi w:val="0"/>
              <w:spacing w:before="0" w:after="283"/>
              <w:jc w:val="left"/>
              <w:rPr/>
            </w:pPr>
            <w:r>
              <w:rPr/>
              <w:t>9</w:t>
            </w:r>
          </w:p>
        </w:tc>
        <w:tc>
          <w:tcPr>
            <w:tcW w:w="816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652,797.00</w:t>
            </w:r>
          </w:p>
        </w:tc>
      </w:tr>
      <w:tr>
        <w:trPr/>
        <w:tc>
          <w:tcPr>
            <w:tcW w:w="2039" w:type="dxa"/>
            <w:tcBorders/>
            <w:vAlign w:val="center"/>
          </w:tcPr>
          <w:p>
            <w:pPr>
              <w:pStyle w:val="TableContents"/>
              <w:bidi w:val="0"/>
              <w:spacing w:before="0" w:after="283"/>
              <w:jc w:val="left"/>
              <w:rPr/>
            </w:pPr>
            <w:r>
              <w:rPr/>
              <w:t>10</w:t>
            </w:r>
          </w:p>
        </w:tc>
        <w:tc>
          <w:tcPr>
            <w:tcW w:w="816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9" w:type="dxa"/>
            <w:tcBorders/>
            <w:vAlign w:val="center"/>
          </w:tcPr>
          <w:p>
            <w:pPr>
              <w:pStyle w:val="TableContents"/>
              <w:bidi w:val="0"/>
              <w:spacing w:before="0" w:after="283"/>
              <w:jc w:val="left"/>
              <w:rPr/>
            </w:pPr>
            <w:r>
              <w:rPr/>
              <w:t>11</w:t>
            </w:r>
          </w:p>
        </w:tc>
        <w:tc>
          <w:tcPr>
            <w:tcW w:w="816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039" w:type="dxa"/>
            <w:tcBorders/>
            <w:vAlign w:val="center"/>
          </w:tcPr>
          <w:p>
            <w:pPr>
              <w:pStyle w:val="TableContents"/>
              <w:bidi w:val="0"/>
              <w:spacing w:before="0" w:after="283"/>
              <w:jc w:val="left"/>
              <w:rPr/>
            </w:pPr>
            <w:r>
              <w:rPr/>
              <w:t>12</w:t>
            </w:r>
          </w:p>
        </w:tc>
        <w:tc>
          <w:tcPr>
            <w:tcW w:w="816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is calculated based upon total outstanding shares of 10,380,580 as of July 23, 2026, as set forth in the Issuer's Quarterly Report on Form 10-Q, filed with the SEC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1"/>
        <w:gridCol w:w="9234"/>
      </w:tblGrid>
      <w:tr>
        <w:trPr/>
        <w:tc>
          <w:tcPr>
            <w:tcW w:w="971" w:type="dxa"/>
            <w:tcBorders/>
            <w:vAlign w:val="center"/>
          </w:tcPr>
          <w:p>
            <w:pPr>
              <w:pStyle w:val="TableContents"/>
              <w:bidi w:val="0"/>
              <w:spacing w:before="0" w:after="283"/>
              <w:jc w:val="left"/>
              <w:rPr/>
            </w:pPr>
            <w:r>
              <w:rPr/>
              <w:t>Item 1.</w:t>
            </w:r>
          </w:p>
        </w:tc>
        <w:tc>
          <w:tcPr>
            <w:tcW w:w="9234" w:type="dxa"/>
            <w:tcBorders/>
            <w:vAlign w:val="center"/>
          </w:tcPr>
          <w:p>
            <w:pPr>
              <w:pStyle w:val="TableContents"/>
              <w:bidi w:val="0"/>
              <w:spacing w:before="0" w:after="283"/>
              <w:jc w:val="left"/>
              <w:rPr/>
            </w:pPr>
            <w:r>
              <w:rPr/>
              <w:t> </w:t>
            </w:r>
          </w:p>
        </w:tc>
      </w:tr>
      <w:tr>
        <w:trPr/>
        <w:tc>
          <w:tcPr>
            <w:tcW w:w="971" w:type="dxa"/>
            <w:tcBorders/>
            <w:vAlign w:val="center"/>
          </w:tcPr>
          <w:p>
            <w:pPr>
              <w:pStyle w:val="TableContents"/>
              <w:bidi w:val="0"/>
              <w:spacing w:before="0" w:after="283"/>
              <w:jc w:val="left"/>
              <w:rPr/>
            </w:pPr>
            <w:r>
              <w:rPr/>
              <w:t>(a)</w:t>
            </w:r>
          </w:p>
        </w:tc>
        <w:tc>
          <w:tcPr>
            <w:tcW w:w="9234" w:type="dxa"/>
            <w:tcBorders/>
            <w:vAlign w:val="center"/>
          </w:tcPr>
          <w:p>
            <w:pPr>
              <w:pStyle w:val="TableContents"/>
              <w:bidi w:val="0"/>
              <w:jc w:val="left"/>
              <w:rPr/>
            </w:pPr>
            <w:r>
              <w:rPr/>
              <w:t xml:space="preserve">Name of issuer: </w:t>
            </w:r>
          </w:p>
          <w:p>
            <w:pPr>
              <w:pStyle w:val="TableContents"/>
              <w:bidi w:val="0"/>
              <w:spacing w:before="0" w:after="0"/>
              <w:jc w:val="left"/>
              <w:rPr/>
            </w:pPr>
            <w:r>
              <w:rPr/>
              <w:t>Credit Acceptance Corporation</w:t>
            </w:r>
          </w:p>
        </w:tc>
      </w:tr>
      <w:tr>
        <w:trPr/>
        <w:tc>
          <w:tcPr>
            <w:tcW w:w="971" w:type="dxa"/>
            <w:tcBorders/>
            <w:vAlign w:val="center"/>
          </w:tcPr>
          <w:p>
            <w:pPr>
              <w:pStyle w:val="TableContents"/>
              <w:bidi w:val="0"/>
              <w:spacing w:before="0" w:after="283"/>
              <w:jc w:val="left"/>
              <w:rPr/>
            </w:pPr>
            <w:r>
              <w:rPr/>
              <w:t>(b)</w:t>
            </w:r>
          </w:p>
        </w:tc>
        <w:tc>
          <w:tcPr>
            <w:tcW w:w="92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25505 West Twelve Mile Road, Southfield, MI 48034-8339</w:t>
            </w:r>
          </w:p>
        </w:tc>
      </w:tr>
      <w:tr>
        <w:trPr/>
        <w:tc>
          <w:tcPr>
            <w:tcW w:w="971" w:type="dxa"/>
            <w:tcBorders/>
            <w:vAlign w:val="center"/>
          </w:tcPr>
          <w:p>
            <w:pPr>
              <w:pStyle w:val="TableContents"/>
              <w:bidi w:val="0"/>
              <w:spacing w:before="0" w:after="283"/>
              <w:jc w:val="left"/>
              <w:rPr/>
            </w:pPr>
            <w:r>
              <w:rPr/>
              <w:t>Item 2.</w:t>
            </w:r>
          </w:p>
        </w:tc>
        <w:tc>
          <w:tcPr>
            <w:tcW w:w="9234" w:type="dxa"/>
            <w:tcBorders/>
            <w:vAlign w:val="center"/>
          </w:tcPr>
          <w:p>
            <w:pPr>
              <w:pStyle w:val="TableContents"/>
              <w:bidi w:val="0"/>
              <w:spacing w:before="0" w:after="283"/>
              <w:jc w:val="left"/>
              <w:rPr/>
            </w:pPr>
            <w:r>
              <w:rPr/>
              <w:t> </w:t>
            </w:r>
          </w:p>
        </w:tc>
      </w:tr>
      <w:tr>
        <w:trPr/>
        <w:tc>
          <w:tcPr>
            <w:tcW w:w="971" w:type="dxa"/>
            <w:tcBorders/>
            <w:vAlign w:val="center"/>
          </w:tcPr>
          <w:p>
            <w:pPr>
              <w:pStyle w:val="TableContents"/>
              <w:bidi w:val="0"/>
              <w:spacing w:before="0" w:after="283"/>
              <w:jc w:val="left"/>
              <w:rPr/>
            </w:pPr>
            <w:r>
              <w:rPr/>
              <w:t>(a)</w:t>
            </w:r>
          </w:p>
        </w:tc>
        <w:tc>
          <w:tcPr>
            <w:tcW w:w="92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John P. Neary</w:t>
            </w:r>
          </w:p>
        </w:tc>
      </w:tr>
      <w:tr>
        <w:trPr/>
        <w:tc>
          <w:tcPr>
            <w:tcW w:w="971" w:type="dxa"/>
            <w:tcBorders/>
            <w:vAlign w:val="center"/>
          </w:tcPr>
          <w:p>
            <w:pPr>
              <w:pStyle w:val="TableContents"/>
              <w:bidi w:val="0"/>
              <w:spacing w:before="0" w:after="283"/>
              <w:jc w:val="left"/>
              <w:rPr/>
            </w:pPr>
            <w:r>
              <w:rPr/>
              <w:t>(b)</w:t>
            </w:r>
          </w:p>
        </w:tc>
        <w:tc>
          <w:tcPr>
            <w:tcW w:w="92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255 E Brown Street, Suite 200, Birmingham, MI 48009</w:t>
            </w:r>
          </w:p>
        </w:tc>
      </w:tr>
      <w:tr>
        <w:trPr/>
        <w:tc>
          <w:tcPr>
            <w:tcW w:w="971" w:type="dxa"/>
            <w:tcBorders/>
            <w:vAlign w:val="center"/>
          </w:tcPr>
          <w:p>
            <w:pPr>
              <w:pStyle w:val="TableContents"/>
              <w:bidi w:val="0"/>
              <w:spacing w:before="0" w:after="283"/>
              <w:jc w:val="left"/>
              <w:rPr/>
            </w:pPr>
            <w:r>
              <w:rPr/>
              <w:t>(c)</w:t>
            </w:r>
          </w:p>
        </w:tc>
        <w:tc>
          <w:tcPr>
            <w:tcW w:w="9234" w:type="dxa"/>
            <w:tcBorders/>
            <w:vAlign w:val="center"/>
          </w:tcPr>
          <w:p>
            <w:pPr>
              <w:pStyle w:val="TableContents"/>
              <w:bidi w:val="0"/>
              <w:jc w:val="left"/>
              <w:rPr/>
            </w:pPr>
            <w:r>
              <w:rPr/>
              <w:t xml:space="preserve">Citizenship: </w:t>
            </w:r>
          </w:p>
          <w:p>
            <w:pPr>
              <w:pStyle w:val="TableContents"/>
              <w:bidi w:val="0"/>
              <w:spacing w:before="0" w:after="0"/>
              <w:jc w:val="left"/>
              <w:rPr/>
            </w:pPr>
            <w:r>
              <w:rPr/>
              <w:t>John P. Neary is a Citizen of the United States</w:t>
            </w:r>
          </w:p>
        </w:tc>
      </w:tr>
      <w:tr>
        <w:trPr/>
        <w:tc>
          <w:tcPr>
            <w:tcW w:w="971" w:type="dxa"/>
            <w:tcBorders/>
            <w:vAlign w:val="center"/>
          </w:tcPr>
          <w:p>
            <w:pPr>
              <w:pStyle w:val="TableContents"/>
              <w:bidi w:val="0"/>
              <w:spacing w:before="0" w:after="283"/>
              <w:jc w:val="left"/>
              <w:rPr/>
            </w:pPr>
            <w:r>
              <w:rPr/>
              <w:t>(d)</w:t>
            </w:r>
          </w:p>
        </w:tc>
        <w:tc>
          <w:tcPr>
            <w:tcW w:w="92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971" w:type="dxa"/>
            <w:tcBorders/>
            <w:vAlign w:val="center"/>
          </w:tcPr>
          <w:p>
            <w:pPr>
              <w:pStyle w:val="TableContents"/>
              <w:bidi w:val="0"/>
              <w:spacing w:before="0" w:after="283"/>
              <w:jc w:val="left"/>
              <w:rPr/>
            </w:pPr>
            <w:r>
              <w:rPr/>
              <w:t>(e)</w:t>
            </w:r>
          </w:p>
        </w:tc>
        <w:tc>
          <w:tcPr>
            <w:tcW w:w="9234" w:type="dxa"/>
            <w:tcBorders/>
            <w:vAlign w:val="center"/>
          </w:tcPr>
          <w:p>
            <w:pPr>
              <w:pStyle w:val="TableContents"/>
              <w:bidi w:val="0"/>
              <w:spacing w:before="0" w:after="283"/>
              <w:jc w:val="left"/>
              <w:rPr/>
            </w:pPr>
            <w:r>
              <w:rPr/>
              <w:t xml:space="preserve">CUSIP No.: </w:t>
            </w:r>
          </w:p>
        </w:tc>
      </w:tr>
      <w:tr>
        <w:trPr/>
        <w:tc>
          <w:tcPr>
            <w:tcW w:w="971" w:type="dxa"/>
            <w:tcBorders/>
            <w:vAlign w:val="center"/>
          </w:tcPr>
          <w:p>
            <w:pPr>
              <w:pStyle w:val="TableContents"/>
              <w:bidi w:val="0"/>
              <w:spacing w:before="0" w:after="283"/>
              <w:jc w:val="left"/>
              <w:rPr/>
            </w:pPr>
            <w:r>
              <w:rPr/>
              <w:t>Item 4.</w:t>
            </w:r>
          </w:p>
        </w:tc>
        <w:tc>
          <w:tcPr>
            <w:tcW w:w="9234" w:type="dxa"/>
            <w:tcBorders/>
            <w:vAlign w:val="center"/>
          </w:tcPr>
          <w:p>
            <w:pPr>
              <w:pStyle w:val="TableContents"/>
              <w:bidi w:val="0"/>
              <w:spacing w:before="0" w:after="283"/>
              <w:jc w:val="left"/>
              <w:rPr/>
            </w:pPr>
            <w:r>
              <w:rPr/>
              <w:t>Ownership</w:t>
            </w:r>
          </w:p>
        </w:tc>
      </w:tr>
      <w:tr>
        <w:trPr/>
        <w:tc>
          <w:tcPr>
            <w:tcW w:w="971" w:type="dxa"/>
            <w:tcBorders/>
            <w:vAlign w:val="center"/>
          </w:tcPr>
          <w:p>
            <w:pPr>
              <w:pStyle w:val="TableContents"/>
              <w:bidi w:val="0"/>
              <w:spacing w:before="0" w:after="283"/>
              <w:jc w:val="left"/>
              <w:rPr/>
            </w:pPr>
            <w:r>
              <w:rPr/>
              <w:t>(a)</w:t>
            </w:r>
          </w:p>
        </w:tc>
        <w:tc>
          <w:tcPr>
            <w:tcW w:w="92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652,797 shares of Common Stock</w:t>
            </w:r>
          </w:p>
        </w:tc>
      </w:tr>
      <w:tr>
        <w:trPr/>
        <w:tc>
          <w:tcPr>
            <w:tcW w:w="971" w:type="dxa"/>
            <w:tcBorders/>
            <w:vAlign w:val="center"/>
          </w:tcPr>
          <w:p>
            <w:pPr>
              <w:pStyle w:val="TableContents"/>
              <w:bidi w:val="0"/>
              <w:spacing w:before="0" w:after="283"/>
              <w:jc w:val="left"/>
              <w:rPr/>
            </w:pPr>
            <w:r>
              <w:rPr/>
              <w:t>(b)</w:t>
            </w:r>
          </w:p>
        </w:tc>
        <w:tc>
          <w:tcPr>
            <w:tcW w:w="92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r>
      <w:tr>
        <w:trPr/>
        <w:tc>
          <w:tcPr>
            <w:tcW w:w="971" w:type="dxa"/>
            <w:tcBorders/>
            <w:vAlign w:val="center"/>
          </w:tcPr>
          <w:p>
            <w:pPr>
              <w:pStyle w:val="TableContents"/>
              <w:bidi w:val="0"/>
              <w:spacing w:before="0" w:after="283"/>
              <w:jc w:val="left"/>
              <w:rPr/>
            </w:pPr>
            <w:r>
              <w:rPr/>
              <w:t>(c)</w:t>
            </w:r>
          </w:p>
        </w:tc>
        <w:tc>
          <w:tcPr>
            <w:tcW w:w="9234" w:type="dxa"/>
            <w:tcBorders/>
            <w:vAlign w:val="center"/>
          </w:tcPr>
          <w:p>
            <w:pPr>
              <w:pStyle w:val="TableContents"/>
              <w:bidi w:val="0"/>
              <w:spacing w:before="0" w:after="283"/>
              <w:jc w:val="left"/>
              <w:rPr/>
            </w:pPr>
            <w:r>
              <w:rPr/>
              <w:t xml:space="preserve">Number of shares as to which the person has: </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652,797</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652,797</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Item 6.</w:t>
            </w:r>
          </w:p>
        </w:tc>
        <w:tc>
          <w:tcPr>
            <w:tcW w:w="9234" w:type="dxa"/>
            <w:tcBorders/>
            <w:vAlign w:val="center"/>
          </w:tcPr>
          <w:p>
            <w:pPr>
              <w:pStyle w:val="TableContents"/>
              <w:bidi w:val="0"/>
              <w:spacing w:before="0" w:after="283"/>
              <w:jc w:val="left"/>
              <w:rPr/>
            </w:pPr>
            <w:r>
              <w:rPr/>
              <w:t>Ownership of more than 5 Percent on Behalf of Another Person.</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r>
        <w:trPr/>
        <w:tc>
          <w:tcPr>
            <w:tcW w:w="971" w:type="dxa"/>
            <w:tcBorders/>
            <w:vAlign w:val="center"/>
          </w:tcPr>
          <w:p>
            <w:pPr>
              <w:pStyle w:val="TableContents"/>
              <w:bidi w:val="0"/>
              <w:spacing w:before="0" w:after="283"/>
              <w:jc w:val="left"/>
              <w:rPr/>
            </w:pPr>
            <w:r>
              <w:rPr/>
              <w:t>Item 7.</w:t>
            </w:r>
          </w:p>
        </w:tc>
        <w:tc>
          <w:tcPr>
            <w:tcW w:w="92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r>
        <w:trPr/>
        <w:tc>
          <w:tcPr>
            <w:tcW w:w="971" w:type="dxa"/>
            <w:tcBorders/>
            <w:vAlign w:val="center"/>
          </w:tcPr>
          <w:p>
            <w:pPr>
              <w:pStyle w:val="TableContents"/>
              <w:bidi w:val="0"/>
              <w:spacing w:before="0" w:after="283"/>
              <w:jc w:val="left"/>
              <w:rPr/>
            </w:pPr>
            <w:r>
              <w:rPr/>
              <w:t>Item 8.</w:t>
            </w:r>
          </w:p>
        </w:tc>
        <w:tc>
          <w:tcPr>
            <w:tcW w:w="9234" w:type="dxa"/>
            <w:tcBorders/>
            <w:vAlign w:val="center"/>
          </w:tcPr>
          <w:p>
            <w:pPr>
              <w:pStyle w:val="TableContents"/>
              <w:bidi w:val="0"/>
              <w:spacing w:before="0" w:after="283"/>
              <w:jc w:val="left"/>
              <w:rPr/>
            </w:pPr>
            <w:r>
              <w:rPr/>
              <w:t>Identification and Classification of Members of the Group.</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r>
        <w:trPr/>
        <w:tc>
          <w:tcPr>
            <w:tcW w:w="971" w:type="dxa"/>
            <w:tcBorders/>
            <w:vAlign w:val="center"/>
          </w:tcPr>
          <w:p>
            <w:pPr>
              <w:pStyle w:val="TableContents"/>
              <w:bidi w:val="0"/>
              <w:spacing w:before="0" w:after="283"/>
              <w:jc w:val="left"/>
              <w:rPr/>
            </w:pPr>
            <w:r>
              <w:rPr/>
              <w:t>Item 9.</w:t>
            </w:r>
          </w:p>
        </w:tc>
        <w:tc>
          <w:tcPr>
            <w:tcW w:w="9234" w:type="dxa"/>
            <w:tcBorders/>
            <w:vAlign w:val="center"/>
          </w:tcPr>
          <w:p>
            <w:pPr>
              <w:pStyle w:val="TableContents"/>
              <w:bidi w:val="0"/>
              <w:spacing w:before="0" w:after="283"/>
              <w:jc w:val="left"/>
              <w:rPr/>
            </w:pPr>
            <w:r>
              <w:rPr/>
              <w:t>Notice of Dissolution of Group.</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481"/>
        <w:gridCol w:w="4724"/>
      </w:tblGrid>
      <w:tr>
        <w:trPr/>
        <w:tc>
          <w:tcPr>
            <w:tcW w:w="54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jc w:val="left"/>
                    <w:rPr/>
                  </w:pPr>
                  <w:r>
                    <w:rPr/>
                    <w:t>John P. Neary, not individually but solely as a co-trustee of the Marital Trust U/A Donald A. Foss Trust January 16, 1981</w:t>
                  </w:r>
                </w:p>
              </w:tc>
            </w:tr>
          </w:tbl>
          <w:p>
            <w:pPr>
              <w:pStyle w:val="TableContents"/>
              <w:bidi w:val="0"/>
              <w:spacing w:before="0" w:after="283"/>
              <w:jc w:val="left"/>
              <w:rPr/>
            </w:pPr>
            <w:r>
              <w:rPr/>
            </w:r>
          </w:p>
        </w:tc>
        <w:tc>
          <w:tcPr>
            <w:tcW w:w="47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John P. Neary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John P. Neary, Co-Trustee</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599</Words>
  <Characters>2995</Characters>
  <CharactersWithSpaces>3557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